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益阳职业技术学院目前课程开设基本情况</w:t>
      </w:r>
    </w:p>
    <w:p>
      <w:pPr>
        <w:rPr>
          <w:rFonts w:hint="eastAsia"/>
          <w:b/>
          <w:sz w:val="36"/>
          <w:szCs w:val="36"/>
        </w:rPr>
      </w:pPr>
    </w:p>
    <w:p>
      <w:pPr>
        <w:pStyle w:val="4"/>
        <w:numPr>
          <w:ilvl w:val="0"/>
          <w:numId w:val="1"/>
        </w:numPr>
        <w:spacing w:line="480" w:lineRule="auto"/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全院开设课程总门数合计为2</w:t>
      </w:r>
      <w:r>
        <w:rPr>
          <w:rFonts w:hint="eastAsia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/>
          <w:sz w:val="32"/>
          <w:szCs w:val="32"/>
          <w:lang w:val="en-US"/>
        </w:rPr>
        <w:t>4</w:t>
      </w:r>
      <w:r>
        <w:rPr>
          <w:rFonts w:hint="eastAsia"/>
          <w:sz w:val="32"/>
          <w:szCs w:val="32"/>
        </w:rPr>
        <w:t>余门次；</w:t>
      </w:r>
    </w:p>
    <w:p>
      <w:pPr>
        <w:pStyle w:val="4"/>
        <w:spacing w:line="480" w:lineRule="auto"/>
        <w:ind w:left="420" w:firstLine="0" w:firstLineChars="0"/>
        <w:rPr>
          <w:rFonts w:hint="eastAsia"/>
          <w:sz w:val="32"/>
          <w:szCs w:val="32"/>
        </w:rPr>
      </w:pPr>
    </w:p>
    <w:p>
      <w:pPr>
        <w:pStyle w:val="4"/>
        <w:numPr>
          <w:ilvl w:val="0"/>
          <w:numId w:val="1"/>
        </w:numPr>
        <w:spacing w:line="480" w:lineRule="auto"/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实践教学学分情况</w:t>
      </w:r>
    </w:p>
    <w:p>
      <w:pPr>
        <w:pStyle w:val="4"/>
        <w:numPr>
          <w:numId w:val="0"/>
        </w:numPr>
        <w:spacing w:line="480" w:lineRule="auto"/>
        <w:ind w:left="420" w:leftChars="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  <w:lang w:val="en-US"/>
        </w:rPr>
        <w:t>1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eastAsia"/>
          <w:sz w:val="32"/>
          <w:szCs w:val="32"/>
        </w:rPr>
        <w:t>经管类专业：实践教学学分占总学分比例为</w:t>
      </w:r>
      <w:r>
        <w:rPr>
          <w:rFonts w:hint="default"/>
          <w:sz w:val="32"/>
          <w:szCs w:val="32"/>
          <w:lang w:val="en-US"/>
        </w:rPr>
        <w:t>19.6</w:t>
      </w:r>
      <w:r>
        <w:rPr>
          <w:rFonts w:hint="eastAsia" w:ascii="宋体" w:hAnsi="宋体" w:eastAsia="宋体"/>
          <w:sz w:val="32"/>
          <w:szCs w:val="32"/>
        </w:rPr>
        <w:t>％</w:t>
      </w:r>
      <w:r>
        <w:rPr>
          <w:rFonts w:hint="eastAsia"/>
          <w:sz w:val="32"/>
          <w:szCs w:val="32"/>
        </w:rPr>
        <w:t>；</w:t>
      </w:r>
    </w:p>
    <w:p>
      <w:pPr>
        <w:pStyle w:val="4"/>
        <w:numPr>
          <w:numId w:val="0"/>
        </w:numPr>
        <w:spacing w:line="480" w:lineRule="auto"/>
        <w:ind w:left="420"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理工类专业：实践教学学分占总学分比例为2</w:t>
      </w:r>
      <w:r>
        <w:rPr>
          <w:rFonts w:hint="default"/>
          <w:sz w:val="32"/>
          <w:szCs w:val="32"/>
          <w:lang w:val="en-US"/>
        </w:rPr>
        <w:t>0.3</w:t>
      </w:r>
      <w:r>
        <w:rPr>
          <w:rFonts w:hint="eastAsia" w:ascii="宋体" w:hAnsi="宋体" w:eastAsia="宋体"/>
          <w:sz w:val="32"/>
          <w:szCs w:val="32"/>
        </w:rPr>
        <w:t>％</w:t>
      </w:r>
      <w:r>
        <w:rPr>
          <w:rFonts w:hint="eastAsia"/>
          <w:sz w:val="32"/>
          <w:szCs w:val="32"/>
        </w:rPr>
        <w:t>。</w:t>
      </w:r>
    </w:p>
    <w:p>
      <w:pPr>
        <w:pStyle w:val="4"/>
        <w:spacing w:line="480" w:lineRule="auto"/>
        <w:ind w:left="780" w:firstLine="0" w:firstLineChars="0"/>
        <w:rPr>
          <w:rFonts w:hint="eastAsia"/>
          <w:sz w:val="32"/>
          <w:szCs w:val="32"/>
        </w:rPr>
      </w:pPr>
    </w:p>
    <w:p>
      <w:pPr>
        <w:spacing w:line="48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三、选修课学分占总学分比例为6</w:t>
      </w:r>
      <w:r>
        <w:rPr>
          <w:rFonts w:hint="eastAsia" w:ascii="宋体" w:hAnsi="宋体" w:eastAsia="宋体"/>
          <w:sz w:val="32"/>
          <w:szCs w:val="32"/>
        </w:rPr>
        <w:t>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A0140"/>
    <w:multiLevelType w:val="multilevel"/>
    <w:tmpl w:val="470A014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1E"/>
    <w:rsid w:val="0009411E"/>
    <w:rsid w:val="00204710"/>
    <w:rsid w:val="006633D1"/>
    <w:rsid w:val="1A973A7C"/>
    <w:rsid w:val="76E0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</Words>
  <Characters>98</Characters>
  <Lines>1</Lines>
  <Paragraphs>1</Paragraphs>
  <TotalTime>0</TotalTime>
  <ScaleCrop>false</ScaleCrop>
  <LinksUpToDate>false</LinksUpToDate>
  <CharactersWithSpaces>114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2016-10-28T04:43:00Z</dcterms:created>
  <dc:creator>User</dc:creator>
  <cp:lastModifiedBy>Administrator</cp:lastModifiedBy>
  <dcterms:modified xsi:type="dcterms:W3CDTF">2017-11-28T03:33:05Z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