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益阳职业技术学院公文办理流程图（急件）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2259" w:firstLineChars="750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办公室收文（上级公文）</w:t>
      </w: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2" o:spid="_x0000_s1026" type="#_x0000_t67" style="position:absolute;left:0;margin-left:179.4pt;margin-top:4.2pt;height:54.6pt;width:12pt;rotation:0f;z-index:251658240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3162" w:firstLineChars="10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整理登记</w: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3" o:spid="_x0000_s1027" type="#_x0000_t67" style="position:absolute;left:0;margin-left:182.4pt;margin-top:5.4pt;height:54.6pt;width:12pt;rotation:0f;z-index:251659264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2861" w:firstLineChars="9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送院领导传阅</w: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4" o:spid="_x0000_s1028" type="#_x0000_t67" style="position:absolute;left:0;margin-left:185.4pt;margin-top:4.8pt;height:54.6pt;width:12pt;rotation:0f;z-index:251660288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151" w:firstLineChars="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1355" w:firstLineChars="4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5" o:spid="_x0000_s1029" type="#_x0000_t67" style="position:absolute;left:0;margin-left:188.4pt;margin-top:27.6pt;height:54.6pt;width:12pt;rotation:0f;z-index:251661312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仿宋" w:hAnsi="仿宋" w:eastAsia="仿宋"/>
          <w:b/>
          <w:sz w:val="30"/>
          <w:szCs w:val="30"/>
        </w:rPr>
        <w:t>根据院领导批阅意见复印分送相关部门办理</w:t>
      </w:r>
    </w:p>
    <w:p>
      <w:pPr>
        <w:ind w:firstLine="1958" w:firstLineChars="6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</w:t>
      </w:r>
    </w:p>
    <w:p>
      <w:pPr>
        <w:ind w:firstLine="1958" w:firstLineChars="650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登记公文签收人、时间等（相关部门在一个工作日内领取公文）</w: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6" o:spid="_x0000_s1030" type="#_x0000_t67" style="position:absolute;left:0;margin-left:191.4pt;margin-top:4.8pt;height:54.6pt;width:12pt;rotation:0f;z-index:251662336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办公室将办理结果向院领导汇报</w:t>
      </w:r>
    </w:p>
    <w:p>
      <w:pPr>
        <w:ind w:firstLine="750" w:firstLineChars="250"/>
        <w:rPr>
          <w:rFonts w:hint="eastAsia"/>
          <w:sz w:val="30"/>
          <w:szCs w:val="30"/>
        </w:rPr>
      </w:pPr>
      <w:r>
        <w:rPr>
          <w:rFonts w:hint="eastAsia" w:ascii="Calibri" w:hAnsi="Calibri" w:eastAsia="宋体" w:cs="黑体"/>
          <w:kern w:val="2"/>
          <w:sz w:val="30"/>
          <w:szCs w:val="30"/>
          <w:lang w:val="en-US" w:eastAsia="zh-CN" w:bidi="ar-SA"/>
        </w:rPr>
        <w:pict>
          <v:shape id="Down Arrow 7" o:spid="_x0000_s1031" type="#_x0000_t67" style="position:absolute;left:0;margin-left:191.4pt;margin-top:7.8pt;height:54.6pt;width:12pt;rotation:0f;z-index:251663360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750" w:firstLineChars="250"/>
        <w:rPr>
          <w:rFonts w:hint="eastAsia"/>
          <w:sz w:val="30"/>
          <w:szCs w:val="30"/>
        </w:rPr>
      </w:pPr>
    </w:p>
    <w:p>
      <w:pPr>
        <w:ind w:firstLine="750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b/>
          <w:sz w:val="30"/>
          <w:szCs w:val="30"/>
        </w:rPr>
        <w:t>办公室将已阅公文原件存档</w:t>
      </w:r>
    </w:p>
    <w:bookmarkEnd w:id="0"/>
    <w:p>
      <w:pPr>
        <w:ind w:firstLine="750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益阳职业技术学院公文办理流程图（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发文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办公室收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到发文申请</w:t>
      </w:r>
      <w:r>
        <w:rPr>
          <w:rFonts w:hint="eastAsia" w:ascii="仿宋" w:hAnsi="仿宋" w:eastAsia="仿宋"/>
          <w:b/>
          <w:sz w:val="30"/>
          <w:szCs w:val="30"/>
        </w:rPr>
        <w:t>（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按要求填写发文笺</w:t>
      </w:r>
      <w:r>
        <w:rPr>
          <w:rFonts w:hint="eastAsia" w:ascii="仿宋" w:hAnsi="仿宋" w:eastAsia="仿宋"/>
          <w:b/>
          <w:sz w:val="30"/>
          <w:szCs w:val="30"/>
        </w:rPr>
        <w:t>）</w:t>
      </w: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2" o:spid="_x0000_s1032" type="#_x0000_t67" style="position:absolute;left:0;margin-left:179.4pt;margin-top:4.2pt;height:54.6pt;width:12pt;rotation:0f;z-index:251664384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</w:p>
    <w:p>
      <w:pPr>
        <w:jc w:val="both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交办公室主任阅</w: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3" o:spid="_x0000_s1033" type="#_x0000_t67" style="position:absolute;left:0;margin-left:182.4pt;margin-top:5.4pt;height:54.6pt;width:12pt;rotation:0f;z-index:251665408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/>
          <w:sz w:val="30"/>
          <w:szCs w:val="30"/>
        </w:rPr>
        <w:t>送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相关</w:t>
      </w:r>
      <w:r>
        <w:rPr>
          <w:rFonts w:hint="eastAsia" w:ascii="仿宋" w:hAnsi="仿宋" w:eastAsia="仿宋"/>
          <w:b/>
          <w:sz w:val="30"/>
          <w:szCs w:val="30"/>
        </w:rPr>
        <w:t>院领导传阅</w: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4" o:spid="_x0000_s1034" type="#_x0000_t67" style="position:absolute;left:0;margin-left:185.4pt;margin-top:4.8pt;height:54.6pt;width:12pt;rotation:0f;z-index:251666432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151" w:firstLineChars="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1355" w:firstLineChars="4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5" o:spid="_x0000_s1035" type="#_x0000_t67" style="position:absolute;left:0;margin-left:188.4pt;margin-top:27.6pt;height:54.6pt;width:12pt;rotation:0f;z-index:251667456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根据院领导批阅意见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修改文件</w:t>
      </w:r>
    </w:p>
    <w:p>
      <w:pPr>
        <w:ind w:firstLine="1958" w:firstLineChars="6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</w:t>
      </w:r>
    </w:p>
    <w:p>
      <w:pPr>
        <w:ind w:firstLine="1958" w:firstLineChars="650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交文印室按指定份数印刷文件</w: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6" o:spid="_x0000_s1036" type="#_x0000_t67" style="position:absolute;left:0;margin-left:191.4pt;margin-top:4.8pt;height:54.6pt;width:12pt;rotation:0f;z-index:251668480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将文件发送到各部室、系部、中心（上传电子文档至校园网）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(院领导签发文件后，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紧急公文当日印发，一般公文2天内印发。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）</w:t>
      </w:r>
    </w:p>
    <w:p>
      <w:pPr>
        <w:ind w:firstLine="750" w:firstLineChars="250"/>
        <w:rPr>
          <w:rFonts w:hint="eastAsia"/>
          <w:sz w:val="30"/>
          <w:szCs w:val="30"/>
        </w:rPr>
      </w:pPr>
      <w:r>
        <w:rPr>
          <w:rFonts w:hint="eastAsia" w:ascii="Calibri" w:hAnsi="Calibri" w:eastAsia="宋体" w:cs="黑体"/>
          <w:kern w:val="2"/>
          <w:sz w:val="30"/>
          <w:szCs w:val="30"/>
          <w:lang w:val="en-US" w:eastAsia="zh-CN" w:bidi="ar-SA"/>
        </w:rPr>
        <w:pict>
          <v:shape id="Down Arrow 7" o:spid="_x0000_s1037" type="#_x0000_t67" style="position:absolute;left:0;margin-left:191.4pt;margin-top:7.8pt;height:54.6pt;width:12pt;rotation:0f;z-index:251669504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750" w:firstLineChars="250"/>
        <w:rPr>
          <w:rFonts w:hint="eastAsia"/>
          <w:sz w:val="30"/>
          <w:szCs w:val="30"/>
        </w:rPr>
      </w:pPr>
    </w:p>
    <w:p>
      <w:pPr>
        <w:ind w:firstLine="750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b/>
          <w:sz w:val="30"/>
          <w:szCs w:val="30"/>
        </w:rPr>
        <w:t>办公室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将发文笺及文件</w:t>
      </w:r>
      <w:r>
        <w:rPr>
          <w:rFonts w:hint="eastAsia" w:ascii="仿宋" w:hAnsi="仿宋" w:eastAsia="仿宋"/>
          <w:b/>
          <w:sz w:val="30"/>
          <w:szCs w:val="30"/>
        </w:rPr>
        <w:t>存档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院长热线处理来电、来访</w:t>
      </w:r>
      <w:r>
        <w:rPr>
          <w:rFonts w:hint="eastAsia" w:ascii="黑体" w:hAnsi="黑体" w:eastAsia="黑体"/>
          <w:b/>
          <w:sz w:val="32"/>
          <w:szCs w:val="32"/>
        </w:rPr>
        <w:t>等的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流程图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2" o:spid="_x0000_s1038" type="#_x0000_t67" style="position:absolute;left:0;margin-left:191.4pt;margin-top:30.15pt;height:54.6pt;width:12pt;rotation:0f;z-index:251676672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仿宋" w:hAnsi="仿宋" w:eastAsia="仿宋"/>
          <w:b/>
          <w:sz w:val="30"/>
          <w:szCs w:val="30"/>
        </w:rPr>
        <w:t>接到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来电</w:t>
      </w:r>
      <w:r>
        <w:rPr>
          <w:rFonts w:hint="eastAsia" w:ascii="仿宋" w:hAnsi="仿宋" w:eastAsia="仿宋"/>
          <w:b/>
          <w:sz w:val="30"/>
          <w:szCs w:val="30"/>
        </w:rPr>
        <w:t>或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来访</w:t>
      </w:r>
      <w:r>
        <w:rPr>
          <w:rFonts w:hint="eastAsia" w:ascii="仿宋" w:hAnsi="仿宋" w:eastAsia="仿宋"/>
          <w:b/>
          <w:sz w:val="30"/>
          <w:szCs w:val="30"/>
        </w:rPr>
        <w:t>后</w:t>
      </w: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3765" w:firstLineChars="1250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Calibri" w:hAnsi="Calibri" w:eastAsia="宋体" w:cs="黑体"/>
          <w:kern w:val="2"/>
          <w:sz w:val="30"/>
          <w:szCs w:val="22"/>
          <w:lang w:val="en-US" w:eastAsia="zh-CN" w:bidi="ar-SA"/>
        </w:rPr>
        <w:pict>
          <v:shape id="文本框 20" o:spid="_x0000_s1039" type="#_x0000_t202" style="position:absolute;left:0;margin-left:34.05pt;margin-top:20.35pt;height:46.5pt;width:333.75pt;rotation:0f;z-index:25168281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 inset="7.20pt,3.60pt,7.20pt,3.60pt">
              <w:txbxContent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ind w:left="0" w:leftChars="0" w:firstLine="0" w:firstLineChars="0"/>
                    <w:jc w:val="center"/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  <w:t>及时向分管院领导报告</w:t>
                  </w:r>
                </w:p>
              </w:txbxContent>
            </v:textbox>
          </v:shape>
        </w:pic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4" o:spid="_x0000_s1040" type="#_x0000_t67" style="position:absolute;left:0;margin-left:317.4pt;margin-top:7.65pt;height:54.6pt;width:12pt;rotation:0f;z-index:251683840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3" o:spid="_x0000_s1041" type="#_x0000_t67" style="position:absolute;left:0;margin-left:78.15pt;margin-top:8.4pt;height:54.6pt;width:12pt;rotation:0f;z-index:251677696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ind w:firstLine="3915" w:firstLineChars="1300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30"/>
          <w:szCs w:val="22"/>
          <w:lang w:val="en-US" w:eastAsia="zh-CN" w:bidi="ar-SA"/>
        </w:rPr>
        <w:pict>
          <v:shape id="文本框 20" o:spid="_x0000_s1042" type="#_x0000_t202" style="position:absolute;left:0;margin-left:-30.45pt;margin-top:2.05pt;height:109.5pt;width:217.5pt;rotation:0f;z-index:2516848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  <w:t>一般问题由分管院领导按照相关工作内容和程序，指示责任部门承办；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30"/>
          <w:szCs w:val="22"/>
          <w:lang w:val="en-US" w:eastAsia="zh-CN" w:bidi="ar-SA"/>
        </w:rPr>
        <w:pict>
          <v:shape id="文本框 20" o:spid="_x0000_s1043" type="#_x0000_t202" style="position:absolute;left:0;margin-left:216.3pt;margin-top:1.35pt;height:114.75pt;width:217.5pt;rotation:0f;z-index:2516858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" w:hAnsi="仿宋" w:eastAsia="仿宋"/>
                      <w:b/>
                      <w:sz w:val="30"/>
                      <w:szCs w:val="30"/>
                    </w:rPr>
                    <w:t>重大问题由分管院领导请示学院主要负责人后，按照批示意见立即办理。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         </w:t>
      </w:r>
    </w:p>
    <w:p>
      <w:pP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pict>
          <v:shape id="Down Arrow 3" o:spid="_x0000_s1044" type="#_x0000_t67" style="position:absolute;left:0;margin-left:200.4pt;margin-top:5.4pt;height:54.6pt;width:12pt;rotation:0f;z-index:251686912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tabs>
          <w:tab w:val="left" w:pos="1056"/>
        </w:tabs>
        <w:jc w:val="left"/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tab/>
      </w:r>
    </w:p>
    <w:p>
      <w:pPr>
        <w:tabs>
          <w:tab w:val="left" w:pos="1056"/>
        </w:tabs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黑体"/>
          <w:b/>
          <w:kern w:val="2"/>
          <w:sz w:val="30"/>
          <w:szCs w:val="30"/>
          <w:lang w:val="en-US" w:eastAsia="zh-CN" w:bidi="ar-SA"/>
        </w:rPr>
        <w:t xml:space="preserve">    对于涉及师生员工工作、学习、生活等事项能够当场处理的，应当及时查明情况，尽量当场解决；对于情况较复杂，需调查、核实的投诉，一般应于5个工作日内反馈处理情况或处理意见；涉及多个部门，需组织、协调相关部门共同研究处理的投诉，应于5个工作日内向投诉人反馈情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62815"/>
    <w:rsid w:val="00342006"/>
    <w:rsid w:val="00362815"/>
    <w:rsid w:val="004E675E"/>
    <w:rsid w:val="0050624D"/>
    <w:rsid w:val="00C239FE"/>
    <w:rsid w:val="078C3E09"/>
    <w:rsid w:val="26266856"/>
    <w:rsid w:val="2F22763B"/>
    <w:rsid w:val="41C2777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2015-09-23T03:12:00Z</dcterms:created>
  <dc:creator>Administrator</dc:creator>
  <cp:lastModifiedBy>Administrator</cp:lastModifiedBy>
  <cp:lastPrinted>2015-09-24T07:12:00Z</cp:lastPrinted>
  <dcterms:modified xsi:type="dcterms:W3CDTF">2015-09-25T00:56:37Z</dcterms:modified>
  <dc:title>益阳职业技术学院公文办理流程图（急件）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